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167"/>
        <w:gridCol w:w="358"/>
        <w:gridCol w:w="457"/>
        <w:gridCol w:w="457"/>
      </w:tblGrid>
      <w:tr w:rsidR="002849EE" w:rsidRPr="002849EE">
        <w:trPr>
          <w:trHeight w:val="502"/>
        </w:trPr>
        <w:tc>
          <w:tcPr>
            <w:tcW w:w="5000" w:type="pct"/>
            <w:noWrap/>
            <w:tcMar>
              <w:top w:w="0" w:type="dxa"/>
              <w:left w:w="0" w:type="dxa"/>
              <w:bottom w:w="0" w:type="dxa"/>
              <w:right w:w="84" w:type="dxa"/>
            </w:tcMar>
            <w:vAlign w:val="center"/>
            <w:hideMark/>
          </w:tcPr>
          <w:p w:rsidR="002849EE" w:rsidRPr="002849EE" w:rsidRDefault="002849EE" w:rsidP="002849EE">
            <w:pPr>
              <w:spacing w:after="0" w:line="288" w:lineRule="auto"/>
              <w:rPr>
                <w:rFonts w:ascii="Arial" w:eastAsia="Times New Roman" w:hAnsi="Arial" w:cs="Arial"/>
                <w:b/>
                <w:bCs/>
                <w:color w:val="4A6A8A"/>
              </w:rPr>
            </w:pPr>
            <w:r w:rsidRPr="002849EE">
              <w:rPr>
                <w:rFonts w:ascii="Arial" w:eastAsia="Times New Roman" w:hAnsi="Arial" w:cs="Arial"/>
                <w:b/>
                <w:bCs/>
                <w:color w:val="4A6A8A"/>
              </w:rPr>
              <w:t xml:space="preserve">Приказ министра образования правительства Московской области от 11.11.2011 № 2981 </w:t>
            </w:r>
          </w:p>
        </w:tc>
        <w:tc>
          <w:tcPr>
            <w:tcW w:w="5000" w:type="pct"/>
            <w:tcMar>
              <w:top w:w="0" w:type="dxa"/>
              <w:left w:w="0" w:type="dxa"/>
              <w:bottom w:w="0" w:type="dxa"/>
              <w:right w:w="84" w:type="dxa"/>
            </w:tcMar>
            <w:vAlign w:val="center"/>
            <w:hideMark/>
          </w:tcPr>
          <w:p w:rsidR="002849EE" w:rsidRPr="002849EE" w:rsidRDefault="002849EE" w:rsidP="002849EE">
            <w:pPr>
              <w:spacing w:after="0" w:line="288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A6A8A"/>
              </w:rPr>
              <w:drawing>
                <wp:inline distT="0" distB="0" distL="0" distR="0">
                  <wp:extent cx="191135" cy="95885"/>
                  <wp:effectExtent l="19050" t="0" r="0" b="0"/>
                  <wp:docPr id="1" name="Рисунок 1" descr="Версия в формате PDF">
                    <a:hlinkClick xmlns:a="http://schemas.openxmlformats.org/drawingml/2006/main" r:id="rId4" tgtFrame="_blank" tooltip="&quot;Версия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в формате PDF">
                            <a:hlinkClick r:id="rId4" tgtFrame="_blank" tooltip="&quot;Версия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95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Mar>
              <w:top w:w="0" w:type="dxa"/>
              <w:left w:w="0" w:type="dxa"/>
              <w:bottom w:w="0" w:type="dxa"/>
              <w:right w:w="84" w:type="dxa"/>
            </w:tcMar>
            <w:vAlign w:val="center"/>
            <w:hideMark/>
          </w:tcPr>
          <w:p w:rsidR="002849EE" w:rsidRPr="002849EE" w:rsidRDefault="002849EE" w:rsidP="002849EE">
            <w:pPr>
              <w:spacing w:after="0" w:line="288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A6A8A"/>
              </w:rPr>
              <w:drawing>
                <wp:inline distT="0" distB="0" distL="0" distR="0">
                  <wp:extent cx="266065" cy="95885"/>
                  <wp:effectExtent l="19050" t="0" r="635" b="0"/>
                  <wp:docPr id="2" name="Рисунок 2" descr="Версия для печати">
                    <a:hlinkClick xmlns:a="http://schemas.openxmlformats.org/drawingml/2006/main" r:id="rId6" tgtFrame="_blank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6" tgtFrame="_blank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95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Mar>
              <w:top w:w="0" w:type="dxa"/>
              <w:left w:w="0" w:type="dxa"/>
              <w:bottom w:w="0" w:type="dxa"/>
              <w:right w:w="84" w:type="dxa"/>
            </w:tcMar>
            <w:vAlign w:val="center"/>
            <w:hideMark/>
          </w:tcPr>
          <w:p w:rsidR="002849EE" w:rsidRPr="002849EE" w:rsidRDefault="002849EE" w:rsidP="002849EE">
            <w:pPr>
              <w:spacing w:after="0" w:line="288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A6A8A"/>
              </w:rPr>
              <w:drawing>
                <wp:inline distT="0" distB="0" distL="0" distR="0">
                  <wp:extent cx="266065" cy="95885"/>
                  <wp:effectExtent l="19050" t="0" r="635" b="0"/>
                  <wp:docPr id="3" name="Рисунок 3" descr="Отправить на e-mail">
                    <a:hlinkClick xmlns:a="http://schemas.openxmlformats.org/drawingml/2006/main" r:id="rId8" tgtFrame="_blank" tooltip="&quot;Отправить на 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тправить на e-mail">
                            <a:hlinkClick r:id="rId8" tgtFrame="_blank" tooltip="&quot;Отправить на 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95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49EE" w:rsidRPr="002849EE" w:rsidRDefault="002849EE" w:rsidP="002849EE">
      <w:pPr>
        <w:spacing w:after="0" w:line="288" w:lineRule="auto"/>
        <w:rPr>
          <w:rFonts w:ascii="Arial" w:eastAsia="Times New Roman" w:hAnsi="Arial" w:cs="Arial"/>
          <w:vanish/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439"/>
      </w:tblGrid>
      <w:tr w:rsidR="002849EE" w:rsidRPr="002849EE">
        <w:trPr>
          <w:trHeight w:val="251"/>
        </w:trPr>
        <w:tc>
          <w:tcPr>
            <w:tcW w:w="0" w:type="auto"/>
            <w:tcMar>
              <w:top w:w="0" w:type="dxa"/>
              <w:left w:w="0" w:type="dxa"/>
              <w:bottom w:w="167" w:type="dxa"/>
              <w:right w:w="84" w:type="dxa"/>
            </w:tcMar>
            <w:hideMark/>
          </w:tcPr>
          <w:p w:rsidR="002849EE" w:rsidRPr="002849EE" w:rsidRDefault="002849EE" w:rsidP="002849EE">
            <w:pPr>
              <w:spacing w:after="0" w:line="288" w:lineRule="auto"/>
              <w:rPr>
                <w:rFonts w:ascii="Arial" w:eastAsia="Times New Roman" w:hAnsi="Arial" w:cs="Arial"/>
                <w:color w:val="999999"/>
              </w:rPr>
            </w:pPr>
            <w:r w:rsidRPr="002849EE">
              <w:rPr>
                <w:rFonts w:ascii="Arial" w:eastAsia="Times New Roman" w:hAnsi="Arial" w:cs="Arial"/>
                <w:color w:val="999999"/>
              </w:rPr>
              <w:t xml:space="preserve">29.11.2011 </w:t>
            </w:r>
          </w:p>
        </w:tc>
      </w:tr>
      <w:tr w:rsidR="002849EE" w:rsidRPr="002849EE">
        <w:tc>
          <w:tcPr>
            <w:tcW w:w="0" w:type="auto"/>
            <w:tcMar>
              <w:top w:w="0" w:type="dxa"/>
              <w:left w:w="0" w:type="dxa"/>
              <w:bottom w:w="0" w:type="dxa"/>
              <w:right w:w="84" w:type="dxa"/>
            </w:tcMar>
            <w:hideMark/>
          </w:tcPr>
          <w:p w:rsidR="002849EE" w:rsidRPr="002849EE" w:rsidRDefault="002849EE" w:rsidP="002849EE">
            <w:pPr>
              <w:spacing w:before="100" w:beforeAutospacing="1" w:after="100" w:afterAutospacing="1" w:line="288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849EE">
              <w:rPr>
                <w:rFonts w:ascii="Arial" w:eastAsia="Times New Roman" w:hAnsi="Arial" w:cs="Arial"/>
                <w:b/>
                <w:bCs/>
                <w:color w:val="000000"/>
              </w:rPr>
              <w:t>О распределении функций по организации подготовки и проведению государственной (итоговой) аттестации обучающихся, освоивших образовательные программы основного  общего и среднего (полного) общего образования, в том числе в форме  единого государственного экзамена, на территории Московской области в 2012 году</w:t>
            </w:r>
          </w:p>
          <w:p w:rsidR="002849EE" w:rsidRPr="002849EE" w:rsidRDefault="002849EE" w:rsidP="002849EE">
            <w:pPr>
              <w:spacing w:before="100" w:beforeAutospacing="1" w:after="100" w:afterAutospacing="1" w:line="288" w:lineRule="auto"/>
              <w:rPr>
                <w:rFonts w:ascii="Arial" w:eastAsia="Times New Roman" w:hAnsi="Arial" w:cs="Arial"/>
                <w:color w:val="000000"/>
              </w:rPr>
            </w:pPr>
            <w:r w:rsidRPr="002849EE">
              <w:rPr>
                <w:rFonts w:ascii="Arial" w:eastAsia="Times New Roman" w:hAnsi="Arial" w:cs="Arial"/>
                <w:color w:val="000000"/>
              </w:rPr>
              <w:br/>
            </w:r>
            <w:proofErr w:type="gramStart"/>
            <w:r w:rsidRPr="002849EE">
              <w:rPr>
                <w:rFonts w:ascii="Arial" w:eastAsia="Times New Roman" w:hAnsi="Arial" w:cs="Arial"/>
                <w:color w:val="000000"/>
              </w:rPr>
              <w:t>В  соответствии со статьей 15 Закона Российской Федерации от 10.07.1992 № 3266-1 «Об образовании», Порядком проведения единого государственного экзамена, утвержденным приказом Министерства образования и науки Российской Федерации       от 24.02.2009 № 57, и в целях координации работы по подготовке и проведению государственной (итоговой) аттестации обучающихся (далее – ГИА), освоивших образовательные программы основного  общего и среднего (полного) общего образования, в том числе в форме  единого</w:t>
            </w:r>
            <w:proofErr w:type="gramEnd"/>
            <w:r w:rsidRPr="002849EE">
              <w:rPr>
                <w:rFonts w:ascii="Arial" w:eastAsia="Times New Roman" w:hAnsi="Arial" w:cs="Arial"/>
                <w:color w:val="000000"/>
              </w:rPr>
              <w:t xml:space="preserve"> государственного экзамена (далее – ЕГЭ), на территории Московской области в 2012 году 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</w:r>
            <w:proofErr w:type="gramStart"/>
            <w:r w:rsidRPr="002849EE">
              <w:rPr>
                <w:rFonts w:ascii="Arial" w:eastAsia="Times New Roman" w:hAnsi="Arial" w:cs="Arial"/>
                <w:color w:val="000000"/>
              </w:rPr>
              <w:t>П</w:t>
            </w:r>
            <w:proofErr w:type="gramEnd"/>
            <w:r w:rsidRPr="002849EE">
              <w:rPr>
                <w:rFonts w:ascii="Arial" w:eastAsia="Times New Roman" w:hAnsi="Arial" w:cs="Arial"/>
                <w:color w:val="000000"/>
              </w:rPr>
              <w:t xml:space="preserve"> Р И К А З Ы В А Ю:</w:t>
            </w:r>
          </w:p>
          <w:p w:rsidR="002849EE" w:rsidRPr="002849EE" w:rsidRDefault="002849EE" w:rsidP="002849EE">
            <w:pPr>
              <w:spacing w:before="100" w:beforeAutospacing="1" w:after="100" w:afterAutospacing="1" w:line="288" w:lineRule="auto"/>
              <w:rPr>
                <w:rFonts w:ascii="Arial" w:eastAsia="Times New Roman" w:hAnsi="Arial" w:cs="Arial"/>
                <w:color w:val="000000"/>
              </w:rPr>
            </w:pPr>
            <w:r w:rsidRPr="002849EE">
              <w:rPr>
                <w:rFonts w:ascii="Arial" w:eastAsia="Times New Roman" w:hAnsi="Arial" w:cs="Arial"/>
                <w:color w:val="000000"/>
              </w:rPr>
              <w:t>1. По организации подготовки и проведению ГИА на территории Московской области: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>1.1. Министерству образования Московской области (далее – Министерство):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>1) осуществлять нормативное правовое обеспечение ГИА в пределах компетенции;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>2)  организовать и обеспечить деятельность государственной экзаменационной комиссии Московской области (далее – ГЭК), конфликтной комиссии и предметных комиссий;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>3)  организовать и обеспечить подготовку специалистов, привлекаемых к проведению ГИА;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>4)  определить организационно-территориальные схемы проведения ГИА;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>5)  организовать информирование участников ГИА и их родителей (законных представителей), органов местного самоуправления муниципальных образований Московской области, осуществляющих управление в сфере образования (далее – МОУО), руководителей государственных образовательных учреждений Московской области по вопросам организации и проведения ГИА;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>6)  обеспечить соблюдение режима информационной безопасности при доставке, хранении и использовании экзаменационных материалов;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</w:r>
            <w:proofErr w:type="gramStart"/>
            <w:r w:rsidRPr="002849EE">
              <w:rPr>
                <w:rFonts w:ascii="Arial" w:eastAsia="Times New Roman" w:hAnsi="Arial" w:cs="Arial"/>
                <w:color w:val="000000"/>
              </w:rPr>
              <w:t>7)  обеспечить соблюдение сроков и порядка обработки экзаменационных работ участников ГИА на задания экзаменационной работы с развернутым ответом;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>8)  определить сроки и порядок ознакомления участников ГИА с результатами ГИА по каждому общеобразовательному предмету;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>9)  организовать оформление и выдачу свидетельств о результатах ЕГЭ в порядке, определяемом Министерством образования и науки Российской Федерации;</w:t>
            </w:r>
            <w:proofErr w:type="gramEnd"/>
            <w:r w:rsidRPr="002849EE">
              <w:rPr>
                <w:rFonts w:ascii="Arial" w:eastAsia="Times New Roman" w:hAnsi="Arial" w:cs="Arial"/>
                <w:color w:val="000000"/>
              </w:rPr>
              <w:br/>
            </w:r>
            <w:proofErr w:type="gramStart"/>
            <w:r w:rsidRPr="002849EE">
              <w:rPr>
                <w:rFonts w:ascii="Arial" w:eastAsia="Times New Roman" w:hAnsi="Arial" w:cs="Arial"/>
                <w:color w:val="000000"/>
              </w:rPr>
              <w:t>10)  осуществлять  контроль за: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 xml:space="preserve">- соблюдением установленного порядка проведения ГИА; 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>- ознакомлением участников ГИА с результатами ГИА в установленные сроки;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>- доставкой и хранением экзаменационных материалов;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>11)  организовать общественный контроль  за ходом проведения ГИА;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 xml:space="preserve">12)  осуществлять иные полномочия в рамках обеспечения проведения ГИА на </w:t>
            </w:r>
            <w:r w:rsidRPr="002849EE">
              <w:rPr>
                <w:rFonts w:ascii="Arial" w:eastAsia="Times New Roman" w:hAnsi="Arial" w:cs="Arial"/>
                <w:color w:val="000000"/>
              </w:rPr>
              <w:lastRenderedPageBreak/>
              <w:t>территории Московской области.</w:t>
            </w:r>
            <w:proofErr w:type="gramEnd"/>
          </w:p>
          <w:p w:rsidR="002849EE" w:rsidRPr="002849EE" w:rsidRDefault="002849EE" w:rsidP="002849EE">
            <w:pPr>
              <w:spacing w:before="100" w:beforeAutospacing="1" w:after="100" w:afterAutospacing="1" w:line="288" w:lineRule="auto"/>
              <w:rPr>
                <w:rFonts w:ascii="Arial" w:eastAsia="Times New Roman" w:hAnsi="Arial" w:cs="Arial"/>
                <w:color w:val="000000"/>
              </w:rPr>
            </w:pPr>
            <w:r w:rsidRPr="002849EE">
              <w:rPr>
                <w:rFonts w:ascii="Arial" w:eastAsia="Times New Roman" w:hAnsi="Arial" w:cs="Arial"/>
                <w:color w:val="000000"/>
              </w:rPr>
              <w:t xml:space="preserve">1.2.   </w:t>
            </w:r>
            <w:proofErr w:type="gramStart"/>
            <w:r w:rsidRPr="002849EE">
              <w:rPr>
                <w:rFonts w:ascii="Arial" w:eastAsia="Times New Roman" w:hAnsi="Arial" w:cs="Arial"/>
                <w:color w:val="000000"/>
              </w:rPr>
              <w:t>Государственному образовательному учреждению высшего профессионального образования Московской области «Академия социального управления» (далее - АСОУ):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>1) создать условия для организации и функционирования  Регионального центра обработки информации АСОУ (далее - РЦОИ), осуществляющего организационное и технологическое обеспечение проведения ГИА на территории Московской области,  работы предметных и конфликтной комиссий;</w:t>
            </w:r>
            <w:proofErr w:type="gramEnd"/>
            <w:r w:rsidRPr="002849E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>2)  обеспечить формирование и ведение региональных баз данных об участниках ЕГЭ и о результатах ЕГЭ, а также ГИА в новой форме;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>3)  организовать и провести обучение муниципальных координаторов, уполномоченных ГЭК, руководителей пунктов проведения экзамена (далее - ППЭ), организаторов пунктов проверки знаний, персонала РЦОИ и привлеченных специалистов.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 xml:space="preserve">4)  разработать и утвердить, по согласованию с Министерством, программы, схему и график обучения организаторов ЕГЭ и ГИА;  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 xml:space="preserve">5)  обеспечить МОУО инструктивными и методическими материалами для обучения организаторов ЕГЭ и ГИА (руководителей образовательных учреждений и организаторов на пункте проведения экзамена) по вопросам проведения ЕГЭ и ГИА; 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>6)  участвовать в обучении председателей и экспертов предметных комиссий по общеобразовательным предметам;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>7)  организовать консультации, «горячую линию» для педагогической общественности, выпускников, родителей (законных представителей) по вопросам организационного и технологического обеспечения ЕГЭ и ГИА;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 xml:space="preserve">8)  информировать участников ГИА о результатах ЕГЭ с использованием Интернет </w:t>
            </w:r>
            <w:proofErr w:type="gramStart"/>
            <w:r w:rsidRPr="002849EE">
              <w:rPr>
                <w:rFonts w:ascii="Arial" w:eastAsia="Times New Roman" w:hAnsi="Arial" w:cs="Arial"/>
                <w:color w:val="000000"/>
              </w:rPr>
              <w:t>–р</w:t>
            </w:r>
            <w:proofErr w:type="gramEnd"/>
            <w:r w:rsidRPr="002849EE">
              <w:rPr>
                <w:rFonts w:ascii="Arial" w:eastAsia="Times New Roman" w:hAnsi="Arial" w:cs="Arial"/>
                <w:color w:val="000000"/>
              </w:rPr>
              <w:t>есурсов;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>9)  обрабатывать экзаменационные материалы участников ЕГЭ и ГИА;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>10)  организовывать и обеспечивать выдачу экзаменационных материалов в ППЭ;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</w:r>
            <w:proofErr w:type="gramStart"/>
            <w:r w:rsidRPr="002849EE">
              <w:rPr>
                <w:rFonts w:ascii="Arial" w:eastAsia="Times New Roman" w:hAnsi="Arial" w:cs="Arial"/>
                <w:color w:val="000000"/>
              </w:rPr>
              <w:t>11)  заполнять бланки свидетельств о результатах ЕГЭ с использованием технических средств;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>12)  обеспечить оформление и выдачу свидетельств о результатах ЕГЭ;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>13)  обеспечить тиражирование, учет, хранение и уничтожение экзаменационных материалов;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>14)  подготовить аналитические и статистические материалы для МОУО и образовательных учреждений по результатам  проведения ЕГЭ и ГИА;</w:t>
            </w:r>
            <w:proofErr w:type="gramEnd"/>
            <w:r w:rsidRPr="002849EE">
              <w:rPr>
                <w:rFonts w:ascii="Arial" w:eastAsia="Times New Roman" w:hAnsi="Arial" w:cs="Arial"/>
                <w:color w:val="000000"/>
              </w:rPr>
              <w:br/>
            </w:r>
            <w:proofErr w:type="gramStart"/>
            <w:r w:rsidRPr="002849EE">
              <w:rPr>
                <w:rFonts w:ascii="Arial" w:eastAsia="Times New Roman" w:hAnsi="Arial" w:cs="Arial"/>
                <w:color w:val="000000"/>
              </w:rPr>
              <w:t>15)  взаимодействовать по вопросам проведения ЕГЭ с ФГБУ «Федеральный центр тестирования», Министерством, ГЭК, МОУО, образовательными учреждениями Московской области;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>16)  осуществлять иные функции по организации и проведению ГИА на территории Московской области.</w:t>
            </w:r>
            <w:proofErr w:type="gramEnd"/>
          </w:p>
          <w:p w:rsidR="002849EE" w:rsidRPr="002849EE" w:rsidRDefault="002849EE" w:rsidP="002849EE">
            <w:pPr>
              <w:spacing w:before="100" w:beforeAutospacing="1" w:after="100" w:afterAutospacing="1" w:line="288" w:lineRule="auto"/>
              <w:rPr>
                <w:rFonts w:ascii="Arial" w:eastAsia="Times New Roman" w:hAnsi="Arial" w:cs="Arial"/>
                <w:color w:val="000000"/>
              </w:rPr>
            </w:pPr>
            <w:r w:rsidRPr="002849EE">
              <w:rPr>
                <w:rFonts w:ascii="Arial" w:eastAsia="Times New Roman" w:hAnsi="Arial" w:cs="Arial"/>
                <w:color w:val="000000"/>
              </w:rPr>
              <w:t xml:space="preserve">1.3. </w:t>
            </w:r>
            <w:proofErr w:type="gramStart"/>
            <w:r w:rsidRPr="002849EE">
              <w:rPr>
                <w:rFonts w:ascii="Arial" w:eastAsia="Times New Roman" w:hAnsi="Arial" w:cs="Arial"/>
                <w:color w:val="000000"/>
              </w:rPr>
              <w:t xml:space="preserve">Государственному образовательному учреждению дополнительного профессионального образования (повышения квалификации) специалистов Московской области  Педагогической академии последипломного образования (далее - ПАПО):  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>1)  организовать деятельность предметных комиссий в соответствии с Положением о предметной комиссии ГЭК Московской области;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>2)  обеспечить научно-методическое сопровождение повышения квалификации и подготовки учителей – предметников;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 xml:space="preserve">3)  организовать и провести  обучение председателей, заместителей и экспертов </w:t>
            </w:r>
            <w:r w:rsidRPr="002849EE">
              <w:rPr>
                <w:rFonts w:ascii="Arial" w:eastAsia="Times New Roman" w:hAnsi="Arial" w:cs="Arial"/>
                <w:color w:val="000000"/>
              </w:rPr>
              <w:lastRenderedPageBreak/>
              <w:t>предметных комиссий на  федеральном  уровне;</w:t>
            </w:r>
            <w:proofErr w:type="gramEnd"/>
            <w:r w:rsidRPr="002849EE">
              <w:rPr>
                <w:rFonts w:ascii="Arial" w:eastAsia="Times New Roman" w:hAnsi="Arial" w:cs="Arial"/>
                <w:color w:val="000000"/>
              </w:rPr>
              <w:t xml:space="preserve"> включая дистанционную подготовку.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>4)  организовать и провести обучение членов экспертных комиссий по общеобразовательным предметам; в том числе разработать программы, схему, график обучения экспертов предметных комиссий;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>5)  подготовить аналитические  материалы по результатам работы предметных комиссий  и методические рекомендации для учителей-предметников;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>6)  представить аналитические материалы  по результатам  работы предметных комиссий в Министерство;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>7)  вести раздел на официальном сайте ПАПО, посвященный вопросам подготовки учителей предметников и экспертов к ГИА;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>8)  осуществлять иные функции по организации и проведению ГИА на территории Московской области.</w:t>
            </w:r>
          </w:p>
          <w:p w:rsidR="002849EE" w:rsidRPr="002849EE" w:rsidRDefault="002849EE" w:rsidP="002849EE">
            <w:pPr>
              <w:spacing w:before="100" w:beforeAutospacing="1" w:after="100" w:afterAutospacing="1" w:line="288" w:lineRule="auto"/>
              <w:rPr>
                <w:rFonts w:ascii="Arial" w:eastAsia="Times New Roman" w:hAnsi="Arial" w:cs="Arial"/>
                <w:color w:val="000000"/>
              </w:rPr>
            </w:pPr>
            <w:r w:rsidRPr="002849EE">
              <w:rPr>
                <w:rFonts w:ascii="Arial" w:eastAsia="Times New Roman" w:hAnsi="Arial" w:cs="Arial"/>
                <w:color w:val="000000"/>
              </w:rPr>
              <w:t xml:space="preserve">1.4. </w:t>
            </w:r>
            <w:proofErr w:type="gramStart"/>
            <w:r w:rsidRPr="002849EE">
              <w:rPr>
                <w:rFonts w:ascii="Arial" w:eastAsia="Times New Roman" w:hAnsi="Arial" w:cs="Arial"/>
                <w:color w:val="000000"/>
              </w:rPr>
              <w:t xml:space="preserve">МОУО: 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 xml:space="preserve">1) представить  в Министерство следующие списки: 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 xml:space="preserve">-  специалистов, ответственных за проведение ГИА в муниципальных образованиях Московской области; 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 xml:space="preserve">-  специалистов, направляемых для работы уполномоченными ГЭК, руководителями ППЭ, организаторами в ППЭ, членами предметных комиссий; 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>-  членов   территориальных экзаменационных комиссий;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>-  пунктов проведения экзаменов, расположенных на территории муниципального образования;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>2)  создать условия для организации и функционирования ППЭ и осуществлять  проверки готовности ППЭ  к сдаче ГИА;</w:t>
            </w:r>
            <w:proofErr w:type="gramEnd"/>
            <w:r w:rsidRPr="002849EE">
              <w:rPr>
                <w:rFonts w:ascii="Arial" w:eastAsia="Times New Roman" w:hAnsi="Arial" w:cs="Arial"/>
                <w:color w:val="000000"/>
              </w:rPr>
              <w:br/>
            </w:r>
            <w:proofErr w:type="gramStart"/>
            <w:r w:rsidRPr="002849EE">
              <w:rPr>
                <w:rFonts w:ascii="Arial" w:eastAsia="Times New Roman" w:hAnsi="Arial" w:cs="Arial"/>
                <w:color w:val="000000"/>
              </w:rPr>
              <w:t>3) обеспечить условия работы территориальных экзаменационных, предметных и конфликтных комиссий;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>4)  организовать работу с образовательными учреждениями, расположенными на территориях  муниципальных образований Московской области, по сбору  информации для формирования базы данных Московской области об участниках ГИА, по направлению работников в составы ГЭК, предметных комиссий, конфликтных комиссий, а также в составы руководителей ППЭ и организаторов ППЭ;</w:t>
            </w:r>
            <w:proofErr w:type="gramEnd"/>
            <w:r w:rsidRPr="002849EE">
              <w:rPr>
                <w:rFonts w:ascii="Arial" w:eastAsia="Times New Roman" w:hAnsi="Arial" w:cs="Arial"/>
                <w:color w:val="000000"/>
              </w:rPr>
              <w:br/>
              <w:t xml:space="preserve">5)  предоставить в РЦОИ сведения об участниках ГИА с указанием общеобразовательных предметов, по которым они планируют сдавать ГИА в установленные  сроки; 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>6)  организовать работы по информированию всех категорий участников ГИА о местах регистрации  на сдачу ЕГЭ;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>7) обеспечить информирование участников ГИА с использованием  информационных стендов, официальных сайтов МОУО и сайтов образовательных учреждений о сроках, месте и порядке проведения ГИА, а также результатах ГИА,  в сроки, установленные Министерством;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>8) обеспечить доставку выпускников, организаторов и уполномоченных ГЭК к ППЭ;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 xml:space="preserve">9)  обеспечить доставку экзаменационных материалов в ППЭ и РЦОИ; 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</w:r>
            <w:proofErr w:type="gramStart"/>
            <w:r w:rsidRPr="002849EE">
              <w:rPr>
                <w:rFonts w:ascii="Arial" w:eastAsia="Times New Roman" w:hAnsi="Arial" w:cs="Arial"/>
                <w:color w:val="000000"/>
              </w:rPr>
              <w:t>10)  обеспечить оформление и выдачу свидетельств о результатах ЕГЭ;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>11) обеспечить хранение, выдачу и уничтожение экзаменационных материалов ГИА;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>12) осуществлять взаимодействие с Министерством, РЦОИ, ПАПО, образовательными учреждениями, выпускниками и родителями по вопросам проведения ГИА;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>13) осуществлять иные функции по организации и проведению ГИА на территории Московской области.</w:t>
            </w:r>
            <w:proofErr w:type="gramEnd"/>
          </w:p>
          <w:p w:rsidR="002849EE" w:rsidRPr="002849EE" w:rsidRDefault="002849EE" w:rsidP="002849EE">
            <w:pPr>
              <w:spacing w:before="100" w:beforeAutospacing="1" w:after="100" w:afterAutospacing="1" w:line="288" w:lineRule="auto"/>
              <w:rPr>
                <w:rFonts w:ascii="Arial" w:eastAsia="Times New Roman" w:hAnsi="Arial" w:cs="Arial"/>
                <w:color w:val="000000"/>
              </w:rPr>
            </w:pPr>
            <w:r w:rsidRPr="002849EE">
              <w:rPr>
                <w:rFonts w:ascii="Arial" w:eastAsia="Times New Roman" w:hAnsi="Arial" w:cs="Arial"/>
                <w:color w:val="000000"/>
              </w:rPr>
              <w:lastRenderedPageBreak/>
              <w:t xml:space="preserve">1.5. Образовательным учреждениям Московской области: 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>1)  направить преподавателей на обучение и участие в работе предметных и конфликтной комиссиях, а также в составы руководителей ППЭ, организаторов, уполномоченных ГЭК;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>2) предоставить сведения об участниках ГИА по установленной форме в региональную базу данных;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 xml:space="preserve">3) информировать выпускников и обучающихся о сроках, месте и порядке проведения ГИА, а также о результатах ГИА с использованием информационных стендов и сайтов образовательных учреждений; 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>4) обеспечить оформление и выдачу свидетельств о результатах ЕГЭ;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>5) осуществлять иные функции по организации и проведению ГИА на территории Московской области;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 xml:space="preserve">6) взаимодействовать с ГЭК, Министерством, АСОУ, ПАПО, МОУО по вопросам  подготовки и проведения ГИА. </w:t>
            </w:r>
          </w:p>
          <w:p w:rsidR="002849EE" w:rsidRPr="002849EE" w:rsidRDefault="002849EE" w:rsidP="002849EE">
            <w:pPr>
              <w:spacing w:before="100" w:beforeAutospacing="1" w:after="100" w:afterAutospacing="1" w:line="288" w:lineRule="auto"/>
              <w:rPr>
                <w:rFonts w:ascii="Arial" w:eastAsia="Times New Roman" w:hAnsi="Arial" w:cs="Arial"/>
                <w:color w:val="000000"/>
              </w:rPr>
            </w:pPr>
            <w:r w:rsidRPr="002849EE">
              <w:rPr>
                <w:rFonts w:ascii="Arial" w:eastAsia="Times New Roman" w:hAnsi="Arial" w:cs="Arial"/>
                <w:color w:val="000000"/>
              </w:rPr>
              <w:t xml:space="preserve">2. </w:t>
            </w:r>
            <w:proofErr w:type="gramStart"/>
            <w:r w:rsidRPr="002849EE">
              <w:rPr>
                <w:rFonts w:ascii="Arial" w:eastAsia="Times New Roman" w:hAnsi="Arial" w:cs="Arial"/>
                <w:color w:val="000000"/>
              </w:rPr>
              <w:t>Контроль за</w:t>
            </w:r>
            <w:proofErr w:type="gramEnd"/>
            <w:r w:rsidRPr="002849EE">
              <w:rPr>
                <w:rFonts w:ascii="Arial" w:eastAsia="Times New Roman" w:hAnsi="Arial" w:cs="Arial"/>
                <w:color w:val="000000"/>
              </w:rPr>
              <w:t xml:space="preserve"> исполнением настоящего приказа возложить на первого заместителя министра образования  Правительства Московской области Чайковского В.Г. </w:t>
            </w:r>
          </w:p>
          <w:p w:rsidR="002849EE" w:rsidRPr="002849EE" w:rsidRDefault="002849EE" w:rsidP="002849EE">
            <w:pPr>
              <w:spacing w:before="100" w:beforeAutospacing="1" w:after="100" w:afterAutospacing="1" w:line="288" w:lineRule="auto"/>
              <w:rPr>
                <w:rFonts w:ascii="Arial" w:eastAsia="Times New Roman" w:hAnsi="Arial" w:cs="Arial"/>
                <w:color w:val="000000"/>
              </w:rPr>
            </w:pPr>
            <w:r w:rsidRPr="002849EE">
              <w:rPr>
                <w:rFonts w:ascii="Arial" w:eastAsia="Times New Roman" w:hAnsi="Arial" w:cs="Arial"/>
                <w:color w:val="000000"/>
              </w:rPr>
              <w:br/>
              <w:t>Министр образования Правительства</w:t>
            </w:r>
            <w:r w:rsidRPr="002849EE">
              <w:rPr>
                <w:rFonts w:ascii="Arial" w:eastAsia="Times New Roman" w:hAnsi="Arial" w:cs="Arial"/>
                <w:color w:val="000000"/>
              </w:rPr>
              <w:br/>
              <w:t>Московской области                                                                                             Л.Н. Антонова</w:t>
            </w:r>
          </w:p>
        </w:tc>
      </w:tr>
    </w:tbl>
    <w:p w:rsidR="0092517D" w:rsidRDefault="002849EE"/>
    <w:sectPr w:rsidR="0092517D" w:rsidSect="00186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849EE"/>
    <w:rsid w:val="00080B63"/>
    <w:rsid w:val="001862F3"/>
    <w:rsid w:val="0025680A"/>
    <w:rsid w:val="002849EE"/>
    <w:rsid w:val="004F7BB9"/>
    <w:rsid w:val="00821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49E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4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9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azkras.k-net.ru/index2.php?option=com_content&amp;task=emailform&amp;id=831&amp;itemid=2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brazkras.k-net.ru/index2.php?option=com_content&amp;task=view&amp;id=831&amp;pop=1&amp;page=0&amp;Itemid=2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obrazkras.k-net.ru/index2.php?option=com_content&amp;do_pdf=1&amp;id=831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1425</Words>
  <Characters>8129</Characters>
  <Application>Microsoft Office Word</Application>
  <DocSecurity>0</DocSecurity>
  <Lines>67</Lines>
  <Paragraphs>19</Paragraphs>
  <ScaleCrop>false</ScaleCrop>
  <Company>MASH</Company>
  <LinksUpToDate>false</LinksUpToDate>
  <CharactersWithSpaces>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</cp:revision>
  <dcterms:created xsi:type="dcterms:W3CDTF">2011-11-30T12:55:00Z</dcterms:created>
  <dcterms:modified xsi:type="dcterms:W3CDTF">2011-11-30T12:55:00Z</dcterms:modified>
</cp:coreProperties>
</file>